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154" w:rsidRPr="00AC738E" w:rsidRDefault="00F00AA0">
      <w:pPr>
        <w:rPr>
          <w:rFonts w:ascii="Times New Roman" w:hAnsi="Times New Roman" w:cs="Times New Roman"/>
          <w:sz w:val="24"/>
          <w:szCs w:val="24"/>
        </w:rPr>
      </w:pPr>
      <w:r w:rsidRPr="00AC738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887" cy="118046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VMCH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887" cy="118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A0" w:rsidRPr="00AC738E" w:rsidRDefault="00F00AA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00AA0" w:rsidRPr="00AC738E" w:rsidRDefault="00F00AA0" w:rsidP="00AC73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738E">
        <w:rPr>
          <w:rFonts w:ascii="Times New Roman" w:hAnsi="Times New Roman" w:cs="Times New Roman"/>
          <w:b/>
          <w:sz w:val="24"/>
          <w:szCs w:val="24"/>
          <w:u w:val="single"/>
        </w:rPr>
        <w:t>Template for Budget</w:t>
      </w:r>
    </w:p>
    <w:p w:rsidR="00F00AA0" w:rsidRPr="00AC738E" w:rsidRDefault="00F00AA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55"/>
        <w:gridCol w:w="1992"/>
        <w:gridCol w:w="776"/>
        <w:gridCol w:w="2018"/>
        <w:gridCol w:w="1509"/>
      </w:tblGrid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Unit Cost in INR</w:t>
            </w: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Units</w:t>
            </w: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Total cost in INR</w:t>
            </w: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Justification</w:t>
            </w: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Human Resource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Training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Stationary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Travel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Local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Outstanding travel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Laboratory Consumables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Miscellaneous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Sub Total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Over head charges (@ 3%)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AA0" w:rsidRPr="00AC738E" w:rsidTr="00915EED">
        <w:tc>
          <w:tcPr>
            <w:tcW w:w="1633" w:type="pct"/>
          </w:tcPr>
          <w:p w:rsidR="00F00AA0" w:rsidRPr="00AC738E" w:rsidRDefault="00AC738E" w:rsidP="00915EED">
            <w:pPr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="00F00AA0" w:rsidRPr="00AC738E">
              <w:rPr>
                <w:rFonts w:ascii="Times New Roman" w:hAnsi="Times New Roman" w:cs="Times New Roman"/>
                <w:b/>
                <w:sz w:val="24"/>
                <w:szCs w:val="24"/>
              </w:rPr>
              <w:t>otal</w:t>
            </w:r>
          </w:p>
        </w:tc>
        <w:tc>
          <w:tcPr>
            <w:tcW w:w="106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pct"/>
          </w:tcPr>
          <w:p w:rsidR="00F00AA0" w:rsidRPr="00AC738E" w:rsidRDefault="00F00AA0" w:rsidP="00915EED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0AA0" w:rsidRPr="00AC738E" w:rsidRDefault="00F00AA0">
      <w:pPr>
        <w:rPr>
          <w:rFonts w:ascii="Times New Roman" w:hAnsi="Times New Roman" w:cs="Times New Roman"/>
          <w:sz w:val="24"/>
          <w:szCs w:val="24"/>
        </w:rPr>
      </w:pPr>
    </w:p>
    <w:sectPr w:rsidR="00F00AA0" w:rsidRPr="00AC7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86E"/>
    <w:rsid w:val="0007386E"/>
    <w:rsid w:val="00394154"/>
    <w:rsid w:val="00915EED"/>
    <w:rsid w:val="00AC738E"/>
    <w:rsid w:val="00D705A5"/>
    <w:rsid w:val="00F0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1111E"/>
  <w15:chartTrackingRefBased/>
  <w15:docId w15:val="{B53B8F09-2E42-48D3-9D46-2DF24CDC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0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5</cp:revision>
  <dcterms:created xsi:type="dcterms:W3CDTF">2025-01-21T09:15:00Z</dcterms:created>
  <dcterms:modified xsi:type="dcterms:W3CDTF">2025-01-21T09:19:00Z</dcterms:modified>
</cp:coreProperties>
</file>